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CE2" w:rsidRPr="00AD6386" w:rsidRDefault="00F87CE2" w:rsidP="006D06E8">
      <w:pPr>
        <w:pStyle w:val="BodyText"/>
        <w:tabs>
          <w:tab w:val="num" w:pos="840"/>
        </w:tabs>
        <w:spacing w:before="20" w:after="20" w:line="276" w:lineRule="auto"/>
        <w:ind w:right="-1"/>
        <w:contextualSpacing/>
        <w:jc w:val="center"/>
        <w:rPr>
          <w:b/>
          <w:sz w:val="23"/>
          <w:szCs w:val="23"/>
          <w:lang w:val="el-GR"/>
        </w:rPr>
      </w:pPr>
      <w:r w:rsidRPr="00AD6386">
        <w:rPr>
          <w:b/>
          <w:sz w:val="23"/>
          <w:szCs w:val="23"/>
          <w:lang w:val="el-GR"/>
        </w:rPr>
        <w:t>ΥΠΟΥΡΓΕΙΟ  ΕΡΓΑΣΙΑΣ</w:t>
      </w:r>
      <w:r w:rsidR="00286439" w:rsidRPr="00AD6386">
        <w:rPr>
          <w:b/>
          <w:sz w:val="23"/>
          <w:szCs w:val="23"/>
          <w:lang w:val="el-GR"/>
        </w:rPr>
        <w:t>,</w:t>
      </w:r>
      <w:r w:rsidRPr="00AD6386">
        <w:rPr>
          <w:b/>
          <w:sz w:val="23"/>
          <w:szCs w:val="23"/>
          <w:lang w:val="el-GR"/>
        </w:rPr>
        <w:t xml:space="preserve"> ΠΡΟΝΟΙΑΣ ΚΑΙ ΚΟΙΝΩΝΙΚΩΝ ΑΣΦΑΛΙΣΕΩΝ</w:t>
      </w:r>
    </w:p>
    <w:p w:rsidR="00661B2F" w:rsidRPr="00AD6386" w:rsidRDefault="00661B2F" w:rsidP="006D06E8">
      <w:pPr>
        <w:spacing w:line="276" w:lineRule="auto"/>
        <w:rPr>
          <w:b/>
          <w:sz w:val="23"/>
          <w:szCs w:val="23"/>
          <w:lang w:val="el-GR"/>
        </w:rPr>
      </w:pPr>
    </w:p>
    <w:p w:rsidR="00661B2F" w:rsidRPr="00AD6386" w:rsidRDefault="00661B2F" w:rsidP="00661B2F">
      <w:pPr>
        <w:spacing w:line="276" w:lineRule="auto"/>
        <w:jc w:val="center"/>
        <w:rPr>
          <w:b/>
          <w:sz w:val="23"/>
          <w:szCs w:val="23"/>
          <w:u w:val="single"/>
          <w:lang w:val="el-GR"/>
        </w:rPr>
      </w:pPr>
      <w:r w:rsidRPr="00AD6386">
        <w:rPr>
          <w:b/>
          <w:sz w:val="23"/>
          <w:szCs w:val="23"/>
          <w:u w:val="single"/>
          <w:lang w:val="el-GR"/>
        </w:rPr>
        <w:t xml:space="preserve">ΝΕΑ ΜΕΤΡΑ ΣΤΗΡΙΞΗΣ </w:t>
      </w:r>
      <w:r w:rsidR="00941603" w:rsidRPr="00AD6386">
        <w:rPr>
          <w:b/>
          <w:sz w:val="23"/>
          <w:szCs w:val="23"/>
          <w:u w:val="single"/>
          <w:lang w:val="el-GR"/>
        </w:rPr>
        <w:t xml:space="preserve">ΤΗΣ ΑΠΑΣΧΟΛΗΣΗΣ ΚΑΙ </w:t>
      </w:r>
      <w:r w:rsidRPr="00AD6386">
        <w:rPr>
          <w:b/>
          <w:sz w:val="23"/>
          <w:szCs w:val="23"/>
          <w:u w:val="single"/>
          <w:lang w:val="el-GR"/>
        </w:rPr>
        <w:t xml:space="preserve">ΓΙΑ </w:t>
      </w:r>
      <w:r w:rsidR="00941603" w:rsidRPr="00AD6386">
        <w:rPr>
          <w:b/>
          <w:sz w:val="23"/>
          <w:szCs w:val="23"/>
          <w:u w:val="single"/>
          <w:lang w:val="el-GR"/>
        </w:rPr>
        <w:t xml:space="preserve">ΤΗΝ </w:t>
      </w:r>
      <w:r w:rsidRPr="00AD6386">
        <w:rPr>
          <w:b/>
          <w:sz w:val="23"/>
          <w:szCs w:val="23"/>
          <w:u w:val="single"/>
          <w:lang w:val="el-GR"/>
        </w:rPr>
        <w:t xml:space="preserve">ΑΝΤΙΜΕΤΩΠΙΣΗ ΤΩΝ ΕΠΙΠΤΩΣΕΩΝ ΤΟΥ ΚΟΡΩΝΟΪΟΥ </w:t>
      </w:r>
      <w:r w:rsidRPr="00AD6386">
        <w:rPr>
          <w:b/>
          <w:sz w:val="23"/>
          <w:szCs w:val="23"/>
          <w:u w:val="single"/>
        </w:rPr>
        <w:t>COVID</w:t>
      </w:r>
      <w:r w:rsidRPr="00AD6386">
        <w:rPr>
          <w:b/>
          <w:sz w:val="23"/>
          <w:szCs w:val="23"/>
          <w:u w:val="single"/>
          <w:lang w:val="el-GR"/>
        </w:rPr>
        <w:t>-19</w:t>
      </w:r>
    </w:p>
    <w:p w:rsidR="00286439" w:rsidRPr="00AD6386" w:rsidRDefault="00286439" w:rsidP="006D06E8">
      <w:pPr>
        <w:spacing w:line="276" w:lineRule="auto"/>
        <w:jc w:val="center"/>
        <w:rPr>
          <w:b/>
          <w:sz w:val="23"/>
          <w:szCs w:val="23"/>
          <w:lang w:val="el-GR"/>
        </w:rPr>
      </w:pPr>
    </w:p>
    <w:p w:rsidR="002C2CB6" w:rsidRPr="00AD6386" w:rsidRDefault="002C2CB6" w:rsidP="006D06E8">
      <w:pPr>
        <w:spacing w:after="240" w:line="276" w:lineRule="auto"/>
        <w:jc w:val="both"/>
        <w:rPr>
          <w:rFonts w:cs="Arial"/>
          <w:sz w:val="23"/>
          <w:szCs w:val="23"/>
          <w:lang w:val="el-GR"/>
        </w:rPr>
      </w:pPr>
      <w:r w:rsidRPr="00AD6386">
        <w:rPr>
          <w:rFonts w:cs="Arial"/>
          <w:sz w:val="23"/>
          <w:szCs w:val="23"/>
          <w:lang w:val="el-GR"/>
        </w:rPr>
        <w:t>Κατά τη συνεδρία του Υπουργικού Συμβουλίου</w:t>
      </w:r>
      <w:r w:rsidR="000C2145" w:rsidRPr="00AD6386">
        <w:rPr>
          <w:rFonts w:cs="Arial"/>
          <w:sz w:val="23"/>
          <w:szCs w:val="23"/>
          <w:lang w:val="el-GR"/>
        </w:rPr>
        <w:t xml:space="preserve"> </w:t>
      </w:r>
      <w:r w:rsidR="00A8723F" w:rsidRPr="00AD6386">
        <w:rPr>
          <w:rFonts w:cs="Arial"/>
          <w:sz w:val="23"/>
          <w:szCs w:val="23"/>
          <w:lang w:val="el-GR"/>
        </w:rPr>
        <w:t xml:space="preserve">στις 7 Οκτωβρίου 2020 </w:t>
      </w:r>
      <w:r w:rsidRPr="00AD6386">
        <w:rPr>
          <w:rFonts w:cs="Arial"/>
          <w:sz w:val="23"/>
          <w:szCs w:val="23"/>
          <w:lang w:val="el-GR"/>
        </w:rPr>
        <w:t xml:space="preserve">εγκρίθηκαν οι </w:t>
      </w:r>
      <w:r w:rsidR="00A8723F" w:rsidRPr="00AD6386">
        <w:rPr>
          <w:rFonts w:cs="Arial"/>
          <w:sz w:val="23"/>
          <w:szCs w:val="23"/>
          <w:lang w:val="el-GR"/>
        </w:rPr>
        <w:t xml:space="preserve">ακόλουθες </w:t>
      </w:r>
      <w:r w:rsidRPr="00AD6386">
        <w:rPr>
          <w:rFonts w:cs="Arial"/>
          <w:sz w:val="23"/>
          <w:szCs w:val="23"/>
          <w:lang w:val="el-GR"/>
        </w:rPr>
        <w:t xml:space="preserve">προτάσεις της Υπουργού Εργασίας, Πρόνοιας και Κοινωνικών Ασφαλίσεων αναφορικά με </w:t>
      </w:r>
      <w:r w:rsidR="00941603" w:rsidRPr="00AD6386">
        <w:rPr>
          <w:rFonts w:cs="Arial"/>
          <w:sz w:val="23"/>
          <w:szCs w:val="23"/>
          <w:lang w:val="el-GR"/>
        </w:rPr>
        <w:t>την άμεση υλοποίηση των ακόλουθων</w:t>
      </w:r>
      <w:r w:rsidR="000C2145" w:rsidRPr="00AD6386">
        <w:rPr>
          <w:rFonts w:cs="Arial"/>
          <w:sz w:val="23"/>
          <w:szCs w:val="23"/>
          <w:lang w:val="el-GR"/>
        </w:rPr>
        <w:t xml:space="preserve"> </w:t>
      </w:r>
      <w:r w:rsidR="00941603" w:rsidRPr="00AD6386">
        <w:rPr>
          <w:rFonts w:cs="Arial"/>
          <w:sz w:val="23"/>
          <w:szCs w:val="23"/>
          <w:lang w:val="el-GR"/>
        </w:rPr>
        <w:t xml:space="preserve">Σχεδίων </w:t>
      </w:r>
      <w:r w:rsidR="000C2145" w:rsidRPr="00AD6386">
        <w:rPr>
          <w:rFonts w:cs="Arial"/>
          <w:sz w:val="23"/>
          <w:szCs w:val="23"/>
          <w:lang w:val="el-GR"/>
        </w:rPr>
        <w:t xml:space="preserve">και </w:t>
      </w:r>
      <w:r w:rsidR="00941603" w:rsidRPr="00AD6386">
        <w:rPr>
          <w:rFonts w:cs="Arial"/>
          <w:sz w:val="23"/>
          <w:szCs w:val="23"/>
          <w:lang w:val="el-GR"/>
        </w:rPr>
        <w:t>Μέτρων Π</w:t>
      </w:r>
      <w:r w:rsidR="000C2145" w:rsidRPr="00AD6386">
        <w:rPr>
          <w:rFonts w:cs="Arial"/>
          <w:sz w:val="23"/>
          <w:szCs w:val="23"/>
          <w:lang w:val="el-GR"/>
        </w:rPr>
        <w:t>ολιτικής</w:t>
      </w:r>
      <w:r w:rsidR="0006407A" w:rsidRPr="00AD6386">
        <w:rPr>
          <w:rFonts w:cs="Arial"/>
          <w:sz w:val="23"/>
          <w:szCs w:val="23"/>
          <w:lang w:val="el-GR"/>
        </w:rPr>
        <w:t>, συνολικού προϋπολογισμού ύψους 31 εκατομμυρίων ευρώ</w:t>
      </w:r>
      <w:r w:rsidR="00A8723F" w:rsidRPr="00AD6386">
        <w:rPr>
          <w:rFonts w:cs="Arial"/>
          <w:sz w:val="23"/>
          <w:szCs w:val="23"/>
          <w:lang w:val="el-GR"/>
        </w:rPr>
        <w:t>, με στόχο την εργοδότηση ανέργων και τη στήριξη της απασχόλησης</w:t>
      </w:r>
      <w:r w:rsidR="000C2145" w:rsidRPr="00AD6386">
        <w:rPr>
          <w:rFonts w:cs="Arial"/>
          <w:sz w:val="23"/>
          <w:szCs w:val="23"/>
          <w:lang w:val="el-GR"/>
        </w:rPr>
        <w:t>:</w:t>
      </w:r>
    </w:p>
    <w:p w:rsidR="000B1C5C" w:rsidRPr="00AD6386" w:rsidRDefault="00941603" w:rsidP="006D06E8">
      <w:pPr>
        <w:pStyle w:val="ListParagraph"/>
        <w:numPr>
          <w:ilvl w:val="0"/>
          <w:numId w:val="2"/>
        </w:numPr>
        <w:spacing w:after="240" w:line="276" w:lineRule="auto"/>
        <w:jc w:val="both"/>
        <w:rPr>
          <w:rFonts w:cs="Arial"/>
          <w:sz w:val="23"/>
          <w:szCs w:val="23"/>
          <w:lang w:val="el-GR"/>
        </w:rPr>
      </w:pPr>
      <w:r w:rsidRPr="00AD6386">
        <w:rPr>
          <w:rFonts w:cs="Arial"/>
          <w:b/>
          <w:sz w:val="23"/>
          <w:szCs w:val="23"/>
          <w:u w:val="single"/>
          <w:lang w:val="el-GR"/>
        </w:rPr>
        <w:t>Σχέδιο Παροχής Κινήτρων για την Εργοδότηση Ανέργων, προϋπολογισμός 17 εκ. ευρώ:</w:t>
      </w:r>
      <w:r w:rsidR="000C2145" w:rsidRPr="00AD6386">
        <w:rPr>
          <w:rFonts w:cs="Arial"/>
          <w:sz w:val="23"/>
          <w:szCs w:val="23"/>
          <w:lang w:val="el-GR"/>
        </w:rPr>
        <w:t xml:space="preserve"> </w:t>
      </w:r>
      <w:r w:rsidRPr="00AD6386">
        <w:rPr>
          <w:rFonts w:cs="Arial"/>
          <w:sz w:val="23"/>
          <w:szCs w:val="23"/>
          <w:lang w:val="el-GR"/>
        </w:rPr>
        <w:t xml:space="preserve">Με στόχο την αντιμετώπιση της ανεργίας, παρέχονται κίνητρα προς τους εργοδότες για την πρόσληψη ανέργων. </w:t>
      </w:r>
    </w:p>
    <w:p w:rsidR="000B1C5C" w:rsidRPr="00AD6386" w:rsidRDefault="00941603" w:rsidP="000B1C5C">
      <w:pPr>
        <w:pStyle w:val="ListParagraph"/>
        <w:spacing w:after="240" w:line="276" w:lineRule="auto"/>
        <w:jc w:val="both"/>
        <w:rPr>
          <w:rFonts w:cs="Arial"/>
          <w:sz w:val="23"/>
          <w:szCs w:val="23"/>
          <w:lang w:val="el-GR"/>
        </w:rPr>
      </w:pPr>
      <w:r w:rsidRPr="00AD6386">
        <w:rPr>
          <w:rFonts w:cs="Arial"/>
          <w:sz w:val="23"/>
          <w:szCs w:val="23"/>
          <w:lang w:val="el-GR"/>
        </w:rPr>
        <w:t xml:space="preserve">Συγκεκριμένα, </w:t>
      </w:r>
      <w:r w:rsidR="00B95117" w:rsidRPr="00AD6386">
        <w:rPr>
          <w:rFonts w:cs="Arial"/>
          <w:sz w:val="23"/>
          <w:szCs w:val="23"/>
          <w:lang w:val="el-GR"/>
        </w:rPr>
        <w:t>παρέχεται χορηγία συνολικού ύψους μέχρι και €8.600 για περίοδο 10 μηνών, για κάθε νέα πρόσληψη που πραγματοποιείται μέσω του Σχεδίου και ο στόχος είναι να καλυφθούν μέσω του Σχεδίου μέχρι και 2.000 προσλήψεις ανέργων</w:t>
      </w:r>
      <w:r w:rsidR="000B1C5C" w:rsidRPr="00AD6386">
        <w:rPr>
          <w:rFonts w:cs="Arial"/>
          <w:sz w:val="23"/>
          <w:szCs w:val="23"/>
          <w:lang w:val="el-GR"/>
        </w:rPr>
        <w:t xml:space="preserve"> στους επόμενους 12 μήνες</w:t>
      </w:r>
      <w:r w:rsidR="00B95117" w:rsidRPr="00AD6386">
        <w:rPr>
          <w:rFonts w:cs="Arial"/>
          <w:sz w:val="23"/>
          <w:szCs w:val="23"/>
          <w:lang w:val="el-GR"/>
        </w:rPr>
        <w:t xml:space="preserve">. </w:t>
      </w:r>
    </w:p>
    <w:p w:rsidR="00DA249A" w:rsidRPr="00AD6386" w:rsidRDefault="00DA249A" w:rsidP="00DA249A">
      <w:pPr>
        <w:pStyle w:val="ListParagraph"/>
        <w:spacing w:after="240" w:line="276" w:lineRule="auto"/>
        <w:jc w:val="both"/>
        <w:rPr>
          <w:rFonts w:cs="Arial"/>
          <w:sz w:val="23"/>
          <w:szCs w:val="23"/>
          <w:lang w:val="el-GR"/>
        </w:rPr>
      </w:pPr>
    </w:p>
    <w:p w:rsidR="00DA249A" w:rsidRPr="00AD6386" w:rsidRDefault="00B95117" w:rsidP="006D06E8">
      <w:pPr>
        <w:pStyle w:val="ListParagraph"/>
        <w:numPr>
          <w:ilvl w:val="0"/>
          <w:numId w:val="2"/>
        </w:numPr>
        <w:spacing w:after="240" w:line="276" w:lineRule="auto"/>
        <w:jc w:val="both"/>
        <w:rPr>
          <w:rFonts w:cs="Arial"/>
          <w:sz w:val="23"/>
          <w:szCs w:val="23"/>
          <w:lang w:val="el-GR"/>
        </w:rPr>
      </w:pPr>
      <w:r w:rsidRPr="00AD6386">
        <w:rPr>
          <w:rFonts w:cs="Arial"/>
          <w:b/>
          <w:sz w:val="23"/>
          <w:szCs w:val="23"/>
          <w:u w:val="single"/>
          <w:lang w:val="el-GR"/>
        </w:rPr>
        <w:t>Σχέδιο Παροχής Κινήτρων για Εργασιακή Αποκατάσταση Αποφυλακισθέντων, προϋπολογισμός 4 εκ. ευρώ</w:t>
      </w:r>
      <w:r w:rsidR="00DA249A" w:rsidRPr="00AD6386">
        <w:rPr>
          <w:rFonts w:cs="Arial"/>
          <w:b/>
          <w:sz w:val="23"/>
          <w:szCs w:val="23"/>
          <w:u w:val="single"/>
          <w:lang w:val="el-GR"/>
        </w:rPr>
        <w:t>:</w:t>
      </w:r>
      <w:r w:rsidR="000B1C5C" w:rsidRPr="00AD6386">
        <w:rPr>
          <w:rFonts w:cs="Arial"/>
          <w:sz w:val="23"/>
          <w:szCs w:val="23"/>
          <w:lang w:val="el-GR"/>
        </w:rPr>
        <w:t xml:space="preserve"> Στόχος του Σχεδίου είναι η κοινωνική επανένταξη και η εργασιακή αποκατάσταση προσώπων που έχουν αποφυλακισθεί από τις Κεντρικές Φυλακές, μέσω παροχής κινήτρων στους εργοδότες για την πρόσληψή τους και το Σχέδιο εντάσσεται στα μέτρα της ενεργητικής πολιτικής απασχόλησης που προωθεί η Κυβέρνηση για καταπολέμηση της φτώχειας και του κοινωνικού αποκλεισμού. </w:t>
      </w:r>
    </w:p>
    <w:p w:rsidR="000B1C5C" w:rsidRPr="00AD6386" w:rsidRDefault="000B1C5C" w:rsidP="000B1C5C">
      <w:pPr>
        <w:pStyle w:val="ListParagraph"/>
        <w:spacing w:after="240" w:line="276" w:lineRule="auto"/>
        <w:jc w:val="both"/>
        <w:rPr>
          <w:rFonts w:cs="Arial"/>
          <w:sz w:val="23"/>
          <w:szCs w:val="23"/>
          <w:lang w:val="el-GR"/>
        </w:rPr>
      </w:pPr>
      <w:r w:rsidRPr="00AD6386">
        <w:rPr>
          <w:rFonts w:cs="Arial"/>
          <w:sz w:val="23"/>
          <w:szCs w:val="23"/>
          <w:lang w:val="el-GR"/>
        </w:rPr>
        <w:t>Συγκεκριμένα, παρέχεται χορηγία συνολικού ύψους μέχρι και €20.640 για περίοδο 24 μηνών, για κάθε νέα πρόσληψη ανέργου που έχει αποφυλακισθεί, η οποία πραγματοποιείται μέσω του Σχεδίου και, ο στόχος είναι να καλυφθούν μέσω του Σχεδίου μέχρι και 200 προσλήψεις στους επόμενους 24 μήνες.</w:t>
      </w:r>
    </w:p>
    <w:p w:rsidR="00A4375A" w:rsidRPr="00AD6386" w:rsidRDefault="00A4375A" w:rsidP="00A4375A">
      <w:pPr>
        <w:pStyle w:val="ListParagraph"/>
        <w:rPr>
          <w:rFonts w:cs="Arial"/>
          <w:sz w:val="23"/>
          <w:szCs w:val="23"/>
          <w:lang w:val="el-GR"/>
        </w:rPr>
      </w:pPr>
    </w:p>
    <w:p w:rsidR="00A4375A" w:rsidRPr="00AD6386" w:rsidRDefault="0006407A" w:rsidP="00A4375A">
      <w:pPr>
        <w:pStyle w:val="ListParagraph"/>
        <w:numPr>
          <w:ilvl w:val="0"/>
          <w:numId w:val="2"/>
        </w:numPr>
        <w:spacing w:after="240" w:line="276" w:lineRule="auto"/>
        <w:jc w:val="both"/>
        <w:rPr>
          <w:rFonts w:cs="Arial"/>
          <w:sz w:val="23"/>
          <w:szCs w:val="23"/>
          <w:lang w:val="el-GR"/>
        </w:rPr>
      </w:pPr>
      <w:r w:rsidRPr="00AD6386">
        <w:rPr>
          <w:rFonts w:cs="Arial"/>
          <w:b/>
          <w:sz w:val="23"/>
          <w:szCs w:val="23"/>
          <w:u w:val="single"/>
          <w:lang w:val="el-GR"/>
        </w:rPr>
        <w:t>Σχέδιο Παροχής Κινήτρων για την Απασχόληση Νέων Ηλικίας 15 μέχρι 29 ετών που βρίσκονται εκτός Απασχόλησης, Εκπαίδευσης ή Κατάρτισης, προϋπολογισμός 10 εκ. ευρώ</w:t>
      </w:r>
      <w:r w:rsidR="00A4375A" w:rsidRPr="00AD6386">
        <w:rPr>
          <w:rFonts w:cs="Arial"/>
          <w:b/>
          <w:sz w:val="23"/>
          <w:szCs w:val="23"/>
          <w:u w:val="single"/>
          <w:lang w:val="el-GR"/>
        </w:rPr>
        <w:t>:</w:t>
      </w:r>
      <w:r w:rsidRPr="00AD6386">
        <w:rPr>
          <w:rFonts w:cs="Arial"/>
          <w:sz w:val="23"/>
          <w:szCs w:val="23"/>
          <w:lang w:val="el-GR"/>
        </w:rPr>
        <w:t xml:space="preserve"> Στόχος του Σχεδίου είναι η ενίσχυση των προοπτικών ένταξης των νέων στην εργασία αλλά και η στήριξη των επιχειρήσεων που επηρεάστηκαν από την πανδημία, ώστε να προβούν σε προσλήψεις ανέργων που είναι νέοι, ηλικίας από 15 μέχρι 29 ετών.</w:t>
      </w:r>
    </w:p>
    <w:p w:rsidR="0006407A" w:rsidRPr="00AD6386" w:rsidRDefault="0006407A" w:rsidP="0006407A">
      <w:pPr>
        <w:pStyle w:val="ListParagraph"/>
        <w:spacing w:after="240" w:line="276" w:lineRule="auto"/>
        <w:jc w:val="both"/>
        <w:rPr>
          <w:rFonts w:cs="Arial"/>
          <w:bCs/>
          <w:sz w:val="23"/>
          <w:szCs w:val="23"/>
          <w:lang w:val="el-GR"/>
        </w:rPr>
      </w:pPr>
      <w:r w:rsidRPr="00AD6386">
        <w:rPr>
          <w:rFonts w:cs="Arial"/>
          <w:bCs/>
          <w:sz w:val="23"/>
          <w:szCs w:val="23"/>
          <w:lang w:val="el-GR"/>
        </w:rPr>
        <w:t>Συγκεκριμένα παρέχεται χορηγία συνολικού ύψους μέχρι και €8.600 για περίοδο 10 μηνών, για κάθε νέα πρόσληψη που πραγματοποιείται μέσω του Σχεδίου και ο στόχος είναι να καλυφθούν μέσω του Σχεδίου μέχρι και 1.200 προσλήψεις άνεργων νέων ηλικίας 15-29 ετών στους επόμενους 12 μήνες</w:t>
      </w:r>
      <w:r w:rsidR="007908EA" w:rsidRPr="00AD6386">
        <w:rPr>
          <w:rFonts w:cs="Arial"/>
          <w:bCs/>
          <w:sz w:val="23"/>
          <w:szCs w:val="23"/>
          <w:lang w:val="el-GR"/>
        </w:rPr>
        <w:t>.</w:t>
      </w:r>
    </w:p>
    <w:p w:rsidR="0006407A" w:rsidRPr="00AD6386" w:rsidRDefault="0006407A" w:rsidP="007908EA">
      <w:pPr>
        <w:spacing w:line="276" w:lineRule="auto"/>
        <w:jc w:val="both"/>
        <w:rPr>
          <w:rFonts w:cs="Arial"/>
          <w:b/>
          <w:bCs/>
          <w:sz w:val="23"/>
          <w:szCs w:val="23"/>
          <w:u w:val="single"/>
          <w:lang w:val="el-GR"/>
        </w:rPr>
      </w:pPr>
      <w:r w:rsidRPr="00AD6386">
        <w:rPr>
          <w:rFonts w:cs="Arial"/>
          <w:b/>
          <w:bCs/>
          <w:sz w:val="23"/>
          <w:szCs w:val="23"/>
          <w:u w:val="single"/>
          <w:lang w:val="el-GR"/>
        </w:rPr>
        <w:t>Για συμμετοχή σε οποιοδήποτε από τα ανωτέρω Σχέδια, ο εργοδότης έχει σειρά υποχρεώσεων, όπως:</w:t>
      </w:r>
    </w:p>
    <w:p w:rsidR="0006407A" w:rsidRPr="00AD6386" w:rsidRDefault="0006407A" w:rsidP="0006407A">
      <w:pPr>
        <w:pStyle w:val="ListParagraph"/>
        <w:numPr>
          <w:ilvl w:val="0"/>
          <w:numId w:val="3"/>
        </w:numPr>
        <w:spacing w:after="240" w:line="276" w:lineRule="auto"/>
        <w:jc w:val="both"/>
        <w:rPr>
          <w:rFonts w:cs="Arial"/>
          <w:bCs/>
          <w:sz w:val="23"/>
          <w:szCs w:val="23"/>
          <w:lang w:val="el-GR"/>
        </w:rPr>
      </w:pPr>
      <w:r w:rsidRPr="00AD6386">
        <w:rPr>
          <w:rFonts w:cs="Arial"/>
          <w:bCs/>
          <w:sz w:val="23"/>
          <w:szCs w:val="23"/>
          <w:lang w:val="el-GR"/>
        </w:rPr>
        <w:t xml:space="preserve">Ο μισθός του προσλαμβανόμενου ανέργου δεν μπορεί να είναι χαμηλότερος από αυτόν που προνοείται από το ισχύον Διάταγμα για τον κατώτατο μισθό, </w:t>
      </w:r>
      <w:r w:rsidRPr="00AD6386">
        <w:rPr>
          <w:rFonts w:cs="Arial"/>
          <w:bCs/>
          <w:sz w:val="23"/>
          <w:szCs w:val="23"/>
          <w:lang w:val="el-GR"/>
        </w:rPr>
        <w:lastRenderedPageBreak/>
        <w:t>ακόμα και αν το συγκεκριμένο επάγγελμα δεν περιλαμβάνεται μεταξύ αυτών που ρυθμίζονται από το Διάταγμα.</w:t>
      </w:r>
    </w:p>
    <w:p w:rsidR="0006407A" w:rsidRPr="00AD6386" w:rsidRDefault="0006407A" w:rsidP="0006407A">
      <w:pPr>
        <w:pStyle w:val="ListParagraph"/>
        <w:numPr>
          <w:ilvl w:val="0"/>
          <w:numId w:val="3"/>
        </w:numPr>
        <w:spacing w:after="240" w:line="276" w:lineRule="auto"/>
        <w:jc w:val="both"/>
        <w:rPr>
          <w:rFonts w:cs="Arial"/>
          <w:bCs/>
          <w:sz w:val="23"/>
          <w:szCs w:val="23"/>
          <w:lang w:val="el-GR"/>
        </w:rPr>
      </w:pPr>
      <w:r w:rsidRPr="00AD6386">
        <w:rPr>
          <w:rFonts w:cs="Arial"/>
          <w:bCs/>
          <w:sz w:val="23"/>
          <w:szCs w:val="23"/>
          <w:lang w:val="el-GR"/>
        </w:rPr>
        <w:t>Δέσμευση του εργοδότη ότι δεν θα μειώσει το προσωπικό της επιχείρησής τους στο ίδιο επάγγελμα για το οποίο προσλαμβάνεται το άτομο που εντάσσεται στο Σχέδιο και η πρόσληψη θα οδηγεί σε καθαρή αύξηση του συνόλου των εργαζομένων σε αυτό τον τομέα.</w:t>
      </w:r>
    </w:p>
    <w:p w:rsidR="0006407A" w:rsidRPr="00AD6386" w:rsidRDefault="0006407A" w:rsidP="0006407A">
      <w:pPr>
        <w:pStyle w:val="ListParagraph"/>
        <w:numPr>
          <w:ilvl w:val="0"/>
          <w:numId w:val="3"/>
        </w:numPr>
        <w:spacing w:after="240" w:line="276" w:lineRule="auto"/>
        <w:jc w:val="both"/>
        <w:rPr>
          <w:rFonts w:cs="Arial"/>
          <w:bCs/>
          <w:sz w:val="23"/>
          <w:szCs w:val="23"/>
          <w:lang w:val="el-GR"/>
        </w:rPr>
      </w:pPr>
      <w:r w:rsidRPr="00AD6386">
        <w:rPr>
          <w:rFonts w:cs="Arial"/>
          <w:bCs/>
          <w:sz w:val="23"/>
          <w:szCs w:val="23"/>
          <w:lang w:val="el-GR"/>
        </w:rPr>
        <w:t>Δέσμευση του εργοδότη ότι θα διατηρήσει την εργοδότηση για 2 επιπρόσθετους μήνες μετά τη λήξη της επιχορήγησης.</w:t>
      </w:r>
    </w:p>
    <w:p w:rsidR="007C7AA7" w:rsidRPr="00AD6386" w:rsidRDefault="007C7AA7" w:rsidP="0006407A">
      <w:pPr>
        <w:pStyle w:val="ListParagraph"/>
        <w:numPr>
          <w:ilvl w:val="0"/>
          <w:numId w:val="3"/>
        </w:numPr>
        <w:spacing w:after="240" w:line="276" w:lineRule="auto"/>
        <w:jc w:val="both"/>
        <w:rPr>
          <w:rFonts w:cs="Arial"/>
          <w:bCs/>
          <w:sz w:val="23"/>
          <w:szCs w:val="23"/>
          <w:lang w:val="el-GR"/>
        </w:rPr>
      </w:pPr>
      <w:r w:rsidRPr="00AD6386">
        <w:rPr>
          <w:rFonts w:cs="Arial"/>
          <w:bCs/>
          <w:sz w:val="23"/>
          <w:szCs w:val="23"/>
          <w:lang w:val="el-GR"/>
        </w:rPr>
        <w:t>Να μην έχουν προβεί σε οποιαδήποτε απόλυση κατά το προηγούμενο διάστημα και η πρόσληψη να αντιπροσωπεύει καθαρή αύξηση του συνολικού αριθμού εργοδοτουμένων στον συγκεκριμένο τομέα.</w:t>
      </w:r>
    </w:p>
    <w:p w:rsidR="00941603" w:rsidRPr="00AD6386" w:rsidRDefault="00941603" w:rsidP="007908EA">
      <w:pPr>
        <w:spacing w:after="240" w:line="276" w:lineRule="auto"/>
        <w:jc w:val="both"/>
        <w:rPr>
          <w:rFonts w:cs="Arial"/>
          <w:sz w:val="23"/>
          <w:szCs w:val="23"/>
          <w:lang w:val="el-GR"/>
        </w:rPr>
      </w:pPr>
      <w:r w:rsidRPr="00AD6386">
        <w:rPr>
          <w:rFonts w:cs="Arial"/>
          <w:sz w:val="23"/>
          <w:szCs w:val="23"/>
          <w:lang w:val="el-GR"/>
        </w:rPr>
        <w:t xml:space="preserve">Όλα τα νέα Σχέδια δύναται να συγχρηματοδοτηθούν από κονδύλια του Ευρωπαϊκού Κοινωνικού Ταμείου και η υλοποίησή τους εμπίπτει στο πλαίσιο εφαρμογής της Εθνικής Στρατηγικής για την Κοινωνική Πολιτική 2021-2027. </w:t>
      </w:r>
    </w:p>
    <w:p w:rsidR="00941603" w:rsidRPr="00AD6386" w:rsidRDefault="00941603" w:rsidP="007908EA">
      <w:pPr>
        <w:spacing w:after="240" w:line="276" w:lineRule="auto"/>
        <w:jc w:val="both"/>
        <w:rPr>
          <w:rFonts w:cs="Arial"/>
          <w:sz w:val="23"/>
          <w:szCs w:val="23"/>
          <w:lang w:val="el-GR"/>
        </w:rPr>
      </w:pPr>
      <w:r w:rsidRPr="00AD6386">
        <w:rPr>
          <w:rFonts w:cs="Arial"/>
          <w:sz w:val="23"/>
          <w:szCs w:val="23"/>
          <w:lang w:val="el-GR"/>
        </w:rPr>
        <w:t xml:space="preserve">Φορέας υλοποίησης των Σχεδίων έχει καθοριστεί το Τμήμα Εργασίας και η λεπτομερείς πρόνοιες καθώς και διαδικασία υποβολής αιτήσεων θα ανακοινωθεί </w:t>
      </w:r>
      <w:r w:rsidR="007908EA" w:rsidRPr="00AD6386">
        <w:rPr>
          <w:rFonts w:cs="Arial"/>
          <w:sz w:val="23"/>
          <w:szCs w:val="23"/>
          <w:lang w:val="el-GR"/>
        </w:rPr>
        <w:t>τις αμέσως επόμενες μέρες. Η</w:t>
      </w:r>
      <w:r w:rsidRPr="00AD6386">
        <w:rPr>
          <w:rFonts w:cs="Arial"/>
          <w:sz w:val="23"/>
          <w:szCs w:val="23"/>
          <w:lang w:val="el-GR"/>
        </w:rPr>
        <w:t xml:space="preserve"> σχετική πληροφόρηση θα αναρτηθεί </w:t>
      </w:r>
      <w:r w:rsidR="007908EA" w:rsidRPr="00AD6386">
        <w:rPr>
          <w:rFonts w:cs="Arial"/>
          <w:sz w:val="23"/>
          <w:szCs w:val="23"/>
          <w:lang w:val="el-GR"/>
        </w:rPr>
        <w:t xml:space="preserve">επίσης και </w:t>
      </w:r>
      <w:r w:rsidRPr="00AD6386">
        <w:rPr>
          <w:rFonts w:cs="Arial"/>
          <w:sz w:val="23"/>
          <w:szCs w:val="23"/>
          <w:lang w:val="el-GR"/>
        </w:rPr>
        <w:t>στην ιστοσελίδα του Υπουργείου Εργασίας, Πρόνοιας και Κοινωνικών Ασφαλίσεων</w:t>
      </w:r>
      <w:r w:rsidR="007908EA" w:rsidRPr="00AD6386">
        <w:rPr>
          <w:rFonts w:cs="Arial"/>
          <w:sz w:val="23"/>
          <w:szCs w:val="23"/>
          <w:lang w:val="el-GR"/>
        </w:rPr>
        <w:t>:</w:t>
      </w:r>
      <w:r w:rsidRPr="00AD6386">
        <w:rPr>
          <w:rFonts w:cs="Arial"/>
          <w:sz w:val="23"/>
          <w:szCs w:val="23"/>
          <w:lang w:val="el-GR"/>
        </w:rPr>
        <w:t xml:space="preserve"> </w:t>
      </w:r>
      <w:hyperlink r:id="rId7" w:history="1">
        <w:r w:rsidRPr="00AD6386">
          <w:rPr>
            <w:rStyle w:val="Hyperlink"/>
            <w:rFonts w:cs="Arial"/>
            <w:sz w:val="23"/>
            <w:szCs w:val="23"/>
          </w:rPr>
          <w:t>www</w:t>
        </w:r>
        <w:r w:rsidRPr="00AD6386">
          <w:rPr>
            <w:rStyle w:val="Hyperlink"/>
            <w:rFonts w:cs="Arial"/>
            <w:sz w:val="23"/>
            <w:szCs w:val="23"/>
            <w:lang w:val="el-GR"/>
          </w:rPr>
          <w:t>.</w:t>
        </w:r>
        <w:r w:rsidRPr="00AD6386">
          <w:rPr>
            <w:rStyle w:val="Hyperlink"/>
            <w:rFonts w:cs="Arial"/>
            <w:sz w:val="23"/>
            <w:szCs w:val="23"/>
          </w:rPr>
          <w:t>mlsi</w:t>
        </w:r>
        <w:r w:rsidRPr="00AD6386">
          <w:rPr>
            <w:rStyle w:val="Hyperlink"/>
            <w:rFonts w:cs="Arial"/>
            <w:sz w:val="23"/>
            <w:szCs w:val="23"/>
            <w:lang w:val="el-GR"/>
          </w:rPr>
          <w:t>.</w:t>
        </w:r>
        <w:r w:rsidRPr="00AD6386">
          <w:rPr>
            <w:rStyle w:val="Hyperlink"/>
            <w:rFonts w:cs="Arial"/>
            <w:sz w:val="23"/>
            <w:szCs w:val="23"/>
          </w:rPr>
          <w:t>gov</w:t>
        </w:r>
        <w:r w:rsidRPr="00AD6386">
          <w:rPr>
            <w:rStyle w:val="Hyperlink"/>
            <w:rFonts w:cs="Arial"/>
            <w:sz w:val="23"/>
            <w:szCs w:val="23"/>
            <w:lang w:val="el-GR"/>
          </w:rPr>
          <w:t>.</w:t>
        </w:r>
        <w:r w:rsidRPr="00AD6386">
          <w:rPr>
            <w:rStyle w:val="Hyperlink"/>
            <w:rFonts w:cs="Arial"/>
            <w:sz w:val="23"/>
            <w:szCs w:val="23"/>
          </w:rPr>
          <w:t>cy</w:t>
        </w:r>
      </w:hyperlink>
      <w:r w:rsidRPr="00AD6386">
        <w:rPr>
          <w:rFonts w:cs="Arial"/>
          <w:sz w:val="23"/>
          <w:szCs w:val="23"/>
          <w:lang w:val="el-GR"/>
        </w:rPr>
        <w:t xml:space="preserve"> </w:t>
      </w:r>
    </w:p>
    <w:p w:rsidR="00AD6386" w:rsidRPr="00AD6386" w:rsidRDefault="00AD6386" w:rsidP="00AD6386">
      <w:pPr>
        <w:spacing w:after="240" w:line="276" w:lineRule="auto"/>
        <w:jc w:val="both"/>
        <w:rPr>
          <w:rFonts w:cs="Arial"/>
          <w:bCs/>
          <w:sz w:val="23"/>
          <w:szCs w:val="23"/>
          <w:lang w:val="el-GR"/>
        </w:rPr>
      </w:pPr>
      <w:r w:rsidRPr="00AD6386">
        <w:rPr>
          <w:rFonts w:cs="Arial"/>
          <w:bCs/>
          <w:sz w:val="23"/>
          <w:szCs w:val="23"/>
          <w:lang w:val="el-GR"/>
        </w:rPr>
        <w:t xml:space="preserve">Επιπρόσθετα, </w:t>
      </w:r>
      <w:r w:rsidR="00F17C45">
        <w:rPr>
          <w:rFonts w:cs="Arial"/>
          <w:bCs/>
          <w:sz w:val="23"/>
          <w:szCs w:val="23"/>
          <w:lang w:val="el-GR"/>
        </w:rPr>
        <w:t xml:space="preserve">θα υλοποιηθούν </w:t>
      </w:r>
      <w:r w:rsidRPr="00AD6386">
        <w:rPr>
          <w:rFonts w:cs="Arial"/>
          <w:sz w:val="23"/>
          <w:szCs w:val="23"/>
          <w:lang w:val="el-GR"/>
        </w:rPr>
        <w:t>από την Αρχή Ανάπτυξης Ανθρώπινου Δυναμικού (ΑνΑΔ):</w:t>
      </w:r>
    </w:p>
    <w:p w:rsidR="00AD6386" w:rsidRPr="00AD6386" w:rsidRDefault="00AD6386" w:rsidP="00AD6386">
      <w:pPr>
        <w:pStyle w:val="ListParagraph"/>
        <w:ind w:left="1440" w:hanging="589"/>
        <w:jc w:val="both"/>
        <w:rPr>
          <w:rFonts w:cs="Arial"/>
          <w:sz w:val="23"/>
          <w:szCs w:val="23"/>
          <w:lang w:val="el-GR"/>
        </w:rPr>
      </w:pPr>
      <w:r w:rsidRPr="00AD6386">
        <w:rPr>
          <w:rFonts w:cs="Arial"/>
          <w:sz w:val="23"/>
          <w:szCs w:val="23"/>
          <w:lang w:val="el-GR"/>
        </w:rPr>
        <w:t>(α)</w:t>
      </w:r>
      <w:r w:rsidRPr="00AD6386">
        <w:rPr>
          <w:rFonts w:cs="Arial"/>
          <w:sz w:val="23"/>
          <w:szCs w:val="23"/>
          <w:lang w:val="el-GR"/>
        </w:rPr>
        <w:tab/>
        <w:t>Ειδικ</w:t>
      </w:r>
      <w:r w:rsidR="00F17C45">
        <w:rPr>
          <w:rFonts w:cs="Arial"/>
          <w:sz w:val="23"/>
          <w:szCs w:val="23"/>
          <w:lang w:val="el-GR"/>
        </w:rPr>
        <w:t>ά</w:t>
      </w:r>
      <w:r w:rsidRPr="00AD6386">
        <w:rPr>
          <w:rFonts w:cs="Arial"/>
          <w:sz w:val="23"/>
          <w:szCs w:val="23"/>
          <w:lang w:val="el-GR"/>
        </w:rPr>
        <w:t xml:space="preserve"> Σχ</w:t>
      </w:r>
      <w:r w:rsidR="00F17C45">
        <w:rPr>
          <w:rFonts w:cs="Arial"/>
          <w:sz w:val="23"/>
          <w:szCs w:val="23"/>
          <w:lang w:val="el-GR"/>
        </w:rPr>
        <w:t>έδια</w:t>
      </w:r>
      <w:r w:rsidRPr="00AD6386">
        <w:rPr>
          <w:rFonts w:cs="Arial"/>
          <w:sz w:val="23"/>
          <w:szCs w:val="23"/>
          <w:lang w:val="el-GR"/>
        </w:rPr>
        <w:t xml:space="preserve"> Κατάρτισης Εργαζομένων ύψους €14 εκατομμυρίων για την περίοδο που αρχίζει μετά το τέλος Οκτωβρίου 2020  με στόχο 1.000 Μικρές και Μικρομεσαίες Επιχειρήσεις, οι οποίες λόγω της πανδημίας έχουν υποστεί σημαντική μείωση του κύκλου εργασιών, να καταρτίζουν, κατά μέσο όρο μια βδομάδα του μήνα, τους εργαζόμενούς τους με την καταβολή από το Σχέδιο του κόστους κατάρτισης (€12 ανά ώρα για 200 ώρες σύνολο κατάρτισης) και </w:t>
      </w:r>
    </w:p>
    <w:p w:rsidR="00AD6386" w:rsidRPr="00AD6386" w:rsidRDefault="00AD6386" w:rsidP="00AD6386">
      <w:pPr>
        <w:pStyle w:val="ListParagraph"/>
        <w:ind w:left="1440" w:hanging="589"/>
        <w:jc w:val="both"/>
        <w:rPr>
          <w:rFonts w:cs="Arial"/>
          <w:sz w:val="23"/>
          <w:szCs w:val="23"/>
          <w:lang w:val="el-GR"/>
        </w:rPr>
      </w:pPr>
    </w:p>
    <w:p w:rsidR="00AD6386" w:rsidRPr="00AD6386" w:rsidRDefault="00AD6386" w:rsidP="00AD6386">
      <w:pPr>
        <w:pStyle w:val="ListParagraph"/>
        <w:ind w:left="1440" w:hanging="589"/>
        <w:jc w:val="both"/>
        <w:rPr>
          <w:rFonts w:cs="Arial"/>
          <w:sz w:val="23"/>
          <w:szCs w:val="23"/>
          <w:lang w:val="el-GR"/>
        </w:rPr>
      </w:pPr>
      <w:r w:rsidRPr="00AD6386">
        <w:rPr>
          <w:rFonts w:cs="Arial"/>
          <w:sz w:val="23"/>
          <w:szCs w:val="23"/>
          <w:lang w:val="el-GR"/>
        </w:rPr>
        <w:t xml:space="preserve">(β)    </w:t>
      </w:r>
      <w:r w:rsidR="00F17C45">
        <w:rPr>
          <w:rFonts w:cs="Arial"/>
          <w:sz w:val="23"/>
          <w:szCs w:val="23"/>
          <w:lang w:val="el-GR"/>
        </w:rPr>
        <w:t>Προγράμματα</w:t>
      </w:r>
      <w:r>
        <w:rPr>
          <w:rFonts w:cs="Arial"/>
          <w:sz w:val="23"/>
          <w:szCs w:val="23"/>
          <w:lang w:val="el-GR"/>
        </w:rPr>
        <w:t xml:space="preserve"> </w:t>
      </w:r>
      <w:r w:rsidRPr="00AD6386">
        <w:rPr>
          <w:rFonts w:cs="Arial"/>
          <w:sz w:val="23"/>
          <w:szCs w:val="23"/>
          <w:lang w:val="el-GR"/>
        </w:rPr>
        <w:t>Επαγγελματικής Κατάρτισης Ανέργων σε Οργανισμούς του Δημόσιου και Ευρύτερου Δημόσιου Τομέα, Αρχές Τοπικής Αυτοδιοίκησης, Μη Κυβερνητικούς Οργανισμούς και Ιδρύματα Μη Κερδοσκοπικού Χαρακτήρα, ύψους €7 εκατομμυρίων. Στόχος του Σχεδίου, το οποίο θα υλοποιηθεί μετά το τέλος Οκτωβρίου 2020 , είναι να δοθεί η δυνατότητα για απόκτηση επαγγελματικής κατάρτισης και εργασιακής πείρας σε πρόσωπα που είναι εγγεγραμμένα ως άνεργα στο Μητρώο της Δημόσιας Υπηρεσίας Απασχόλησης, για τη βελτίωση της απασχολησιμότητάς τους.</w:t>
      </w:r>
    </w:p>
    <w:p w:rsidR="00AD6386" w:rsidRPr="00AD6386" w:rsidRDefault="00AD6386" w:rsidP="007908EA">
      <w:pPr>
        <w:spacing w:after="240" w:line="276" w:lineRule="auto"/>
        <w:jc w:val="both"/>
        <w:rPr>
          <w:rFonts w:cs="Arial"/>
          <w:bCs/>
          <w:sz w:val="23"/>
          <w:szCs w:val="23"/>
          <w:lang w:val="el-GR"/>
        </w:rPr>
      </w:pPr>
    </w:p>
    <w:p w:rsidR="00B42023" w:rsidRPr="00AD6386" w:rsidRDefault="00A8723F" w:rsidP="00AD6386">
      <w:pPr>
        <w:spacing w:after="240" w:line="276" w:lineRule="auto"/>
        <w:jc w:val="both"/>
        <w:rPr>
          <w:b/>
          <w:sz w:val="23"/>
          <w:szCs w:val="23"/>
          <w:lang w:val="el-GR"/>
        </w:rPr>
      </w:pPr>
      <w:r w:rsidRPr="00AD6386">
        <w:rPr>
          <w:rFonts w:cs="Arial"/>
          <w:b/>
          <w:sz w:val="23"/>
          <w:szCs w:val="23"/>
          <w:lang w:val="el-GR"/>
        </w:rPr>
        <w:t>8</w:t>
      </w:r>
      <w:r w:rsidR="00D768BB" w:rsidRPr="00AD6386">
        <w:rPr>
          <w:rFonts w:cs="Arial"/>
          <w:b/>
          <w:sz w:val="23"/>
          <w:szCs w:val="23"/>
          <w:lang w:val="el-GR"/>
        </w:rPr>
        <w:t xml:space="preserve"> Οκτωβρίου </w:t>
      </w:r>
      <w:r w:rsidR="00941603" w:rsidRPr="00AD6386">
        <w:rPr>
          <w:rFonts w:cs="Arial"/>
          <w:b/>
          <w:sz w:val="23"/>
          <w:szCs w:val="23"/>
          <w:lang w:val="el-GR"/>
        </w:rPr>
        <w:t>2020</w:t>
      </w:r>
    </w:p>
    <w:sectPr w:rsidR="00B42023" w:rsidRPr="00AD6386" w:rsidSect="006D06E8">
      <w:headerReference w:type="default" r:id="rId8"/>
      <w:pgSz w:w="11906" w:h="16838"/>
      <w:pgMar w:top="1560" w:right="1558"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085" w:rsidRDefault="00292085" w:rsidP="00286439">
      <w:r>
        <w:separator/>
      </w:r>
    </w:p>
  </w:endnote>
  <w:endnote w:type="continuationSeparator" w:id="0">
    <w:p w:rsidR="00292085" w:rsidRDefault="00292085" w:rsidP="00286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085" w:rsidRDefault="00292085" w:rsidP="00286439">
      <w:r>
        <w:separator/>
      </w:r>
    </w:p>
  </w:footnote>
  <w:footnote w:type="continuationSeparator" w:id="0">
    <w:p w:rsidR="00292085" w:rsidRDefault="00292085" w:rsidP="00286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9A5" w:rsidRPr="00661B2F" w:rsidRDefault="00661B2F" w:rsidP="00461291">
    <w:pPr>
      <w:jc w:val="center"/>
      <w:rPr>
        <w:b/>
        <w:sz w:val="32"/>
        <w:u w:val="single"/>
        <w:lang w:val="el-GR"/>
      </w:rPr>
    </w:pPr>
    <w:r>
      <w:rPr>
        <w:b/>
        <w:sz w:val="32"/>
        <w:u w:val="single"/>
        <w:lang w:val="el-GR"/>
      </w:rPr>
      <w:t>ΔΕΛΤΙΟ ΤΥΠΟΥ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851FD"/>
    <w:multiLevelType w:val="hybridMultilevel"/>
    <w:tmpl w:val="0F7ED99C"/>
    <w:lvl w:ilvl="0" w:tplc="0408000F">
      <w:start w:val="1"/>
      <w:numFmt w:val="decimal"/>
      <w:lvlText w:val="%1."/>
      <w:lvlJc w:val="left"/>
      <w:pPr>
        <w:ind w:left="720" w:hanging="360"/>
      </w:pPr>
      <w:rPr>
        <w:rFonts w:hint="default"/>
      </w:rPr>
    </w:lvl>
    <w:lvl w:ilvl="1" w:tplc="0408000B">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77A356A"/>
    <w:multiLevelType w:val="hybridMultilevel"/>
    <w:tmpl w:val="CE3A1668"/>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79E1C4E"/>
    <w:multiLevelType w:val="hybridMultilevel"/>
    <w:tmpl w:val="4C16800C"/>
    <w:lvl w:ilvl="0" w:tplc="1000000F">
      <w:start w:val="1"/>
      <w:numFmt w:val="decimal"/>
      <w:lvlText w:val="%1."/>
      <w:lvlJc w:val="left"/>
      <w:pPr>
        <w:ind w:left="1800" w:hanging="360"/>
      </w:pPr>
    </w:lvl>
    <w:lvl w:ilvl="1" w:tplc="10000019" w:tentative="1">
      <w:start w:val="1"/>
      <w:numFmt w:val="lowerLetter"/>
      <w:lvlText w:val="%2."/>
      <w:lvlJc w:val="left"/>
      <w:pPr>
        <w:ind w:left="2520" w:hanging="360"/>
      </w:pPr>
    </w:lvl>
    <w:lvl w:ilvl="2" w:tplc="1000001B" w:tentative="1">
      <w:start w:val="1"/>
      <w:numFmt w:val="lowerRoman"/>
      <w:lvlText w:val="%3."/>
      <w:lvlJc w:val="right"/>
      <w:pPr>
        <w:ind w:left="3240" w:hanging="180"/>
      </w:pPr>
    </w:lvl>
    <w:lvl w:ilvl="3" w:tplc="1000000F" w:tentative="1">
      <w:start w:val="1"/>
      <w:numFmt w:val="decimal"/>
      <w:lvlText w:val="%4."/>
      <w:lvlJc w:val="left"/>
      <w:pPr>
        <w:ind w:left="3960" w:hanging="360"/>
      </w:pPr>
    </w:lvl>
    <w:lvl w:ilvl="4" w:tplc="10000019" w:tentative="1">
      <w:start w:val="1"/>
      <w:numFmt w:val="lowerLetter"/>
      <w:lvlText w:val="%5."/>
      <w:lvlJc w:val="left"/>
      <w:pPr>
        <w:ind w:left="4680" w:hanging="360"/>
      </w:pPr>
    </w:lvl>
    <w:lvl w:ilvl="5" w:tplc="1000001B" w:tentative="1">
      <w:start w:val="1"/>
      <w:numFmt w:val="lowerRoman"/>
      <w:lvlText w:val="%6."/>
      <w:lvlJc w:val="right"/>
      <w:pPr>
        <w:ind w:left="5400" w:hanging="180"/>
      </w:pPr>
    </w:lvl>
    <w:lvl w:ilvl="6" w:tplc="1000000F" w:tentative="1">
      <w:start w:val="1"/>
      <w:numFmt w:val="decimal"/>
      <w:lvlText w:val="%7."/>
      <w:lvlJc w:val="left"/>
      <w:pPr>
        <w:ind w:left="6120" w:hanging="360"/>
      </w:pPr>
    </w:lvl>
    <w:lvl w:ilvl="7" w:tplc="10000019" w:tentative="1">
      <w:start w:val="1"/>
      <w:numFmt w:val="lowerLetter"/>
      <w:lvlText w:val="%8."/>
      <w:lvlJc w:val="left"/>
      <w:pPr>
        <w:ind w:left="6840" w:hanging="360"/>
      </w:pPr>
    </w:lvl>
    <w:lvl w:ilvl="8" w:tplc="1000001B" w:tentative="1">
      <w:start w:val="1"/>
      <w:numFmt w:val="lowerRoman"/>
      <w:lvlText w:val="%9."/>
      <w:lvlJc w:val="right"/>
      <w:pPr>
        <w:ind w:left="7560" w:hanging="180"/>
      </w:pPr>
    </w:lvl>
  </w:abstractNum>
  <w:abstractNum w:abstractNumId="3">
    <w:nsid w:val="6CDC03DB"/>
    <w:multiLevelType w:val="hybridMultilevel"/>
    <w:tmpl w:val="2522D5B8"/>
    <w:lvl w:ilvl="0" w:tplc="046025FA">
      <w:start w:val="1"/>
      <w:numFmt w:val="bullet"/>
      <w:lvlText w:val=""/>
      <w:lvlJc w:val="left"/>
      <w:pPr>
        <w:ind w:left="788" w:hanging="360"/>
      </w:pPr>
      <w:rPr>
        <w:rFonts w:ascii="Symbol" w:hAnsi="Symbol" w:hint="default"/>
      </w:rPr>
    </w:lvl>
    <w:lvl w:ilvl="1" w:tplc="04080003" w:tentative="1">
      <w:start w:val="1"/>
      <w:numFmt w:val="bullet"/>
      <w:lvlText w:val="o"/>
      <w:lvlJc w:val="left"/>
      <w:pPr>
        <w:ind w:left="1508" w:hanging="360"/>
      </w:pPr>
      <w:rPr>
        <w:rFonts w:ascii="Courier New" w:hAnsi="Courier New" w:cs="Courier New" w:hint="default"/>
      </w:rPr>
    </w:lvl>
    <w:lvl w:ilvl="2" w:tplc="04080005" w:tentative="1">
      <w:start w:val="1"/>
      <w:numFmt w:val="bullet"/>
      <w:lvlText w:val=""/>
      <w:lvlJc w:val="left"/>
      <w:pPr>
        <w:ind w:left="2228" w:hanging="360"/>
      </w:pPr>
      <w:rPr>
        <w:rFonts w:ascii="Wingdings" w:hAnsi="Wingdings" w:hint="default"/>
      </w:rPr>
    </w:lvl>
    <w:lvl w:ilvl="3" w:tplc="04080001" w:tentative="1">
      <w:start w:val="1"/>
      <w:numFmt w:val="bullet"/>
      <w:lvlText w:val=""/>
      <w:lvlJc w:val="left"/>
      <w:pPr>
        <w:ind w:left="2948" w:hanging="360"/>
      </w:pPr>
      <w:rPr>
        <w:rFonts w:ascii="Symbol" w:hAnsi="Symbol" w:hint="default"/>
      </w:rPr>
    </w:lvl>
    <w:lvl w:ilvl="4" w:tplc="04080003" w:tentative="1">
      <w:start w:val="1"/>
      <w:numFmt w:val="bullet"/>
      <w:lvlText w:val="o"/>
      <w:lvlJc w:val="left"/>
      <w:pPr>
        <w:ind w:left="3668" w:hanging="360"/>
      </w:pPr>
      <w:rPr>
        <w:rFonts w:ascii="Courier New" w:hAnsi="Courier New" w:cs="Courier New" w:hint="default"/>
      </w:rPr>
    </w:lvl>
    <w:lvl w:ilvl="5" w:tplc="04080005" w:tentative="1">
      <w:start w:val="1"/>
      <w:numFmt w:val="bullet"/>
      <w:lvlText w:val=""/>
      <w:lvlJc w:val="left"/>
      <w:pPr>
        <w:ind w:left="4388" w:hanging="360"/>
      </w:pPr>
      <w:rPr>
        <w:rFonts w:ascii="Wingdings" w:hAnsi="Wingdings" w:hint="default"/>
      </w:rPr>
    </w:lvl>
    <w:lvl w:ilvl="6" w:tplc="04080001" w:tentative="1">
      <w:start w:val="1"/>
      <w:numFmt w:val="bullet"/>
      <w:lvlText w:val=""/>
      <w:lvlJc w:val="left"/>
      <w:pPr>
        <w:ind w:left="5108" w:hanging="360"/>
      </w:pPr>
      <w:rPr>
        <w:rFonts w:ascii="Symbol" w:hAnsi="Symbol" w:hint="default"/>
      </w:rPr>
    </w:lvl>
    <w:lvl w:ilvl="7" w:tplc="04080003" w:tentative="1">
      <w:start w:val="1"/>
      <w:numFmt w:val="bullet"/>
      <w:lvlText w:val="o"/>
      <w:lvlJc w:val="left"/>
      <w:pPr>
        <w:ind w:left="5828" w:hanging="360"/>
      </w:pPr>
      <w:rPr>
        <w:rFonts w:ascii="Courier New" w:hAnsi="Courier New" w:cs="Courier New" w:hint="default"/>
      </w:rPr>
    </w:lvl>
    <w:lvl w:ilvl="8" w:tplc="04080005" w:tentative="1">
      <w:start w:val="1"/>
      <w:numFmt w:val="bullet"/>
      <w:lvlText w:val=""/>
      <w:lvlJc w:val="left"/>
      <w:pPr>
        <w:ind w:left="654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87CE2"/>
    <w:rsid w:val="00042C40"/>
    <w:rsid w:val="0006407A"/>
    <w:rsid w:val="000B1C5C"/>
    <w:rsid w:val="000C2145"/>
    <w:rsid w:val="000F0A51"/>
    <w:rsid w:val="001B0CD9"/>
    <w:rsid w:val="00286439"/>
    <w:rsid w:val="00292085"/>
    <w:rsid w:val="002C2CB6"/>
    <w:rsid w:val="003520A4"/>
    <w:rsid w:val="00352825"/>
    <w:rsid w:val="003C1849"/>
    <w:rsid w:val="004209A5"/>
    <w:rsid w:val="00461291"/>
    <w:rsid w:val="0046688A"/>
    <w:rsid w:val="004A2711"/>
    <w:rsid w:val="004E7B24"/>
    <w:rsid w:val="00503001"/>
    <w:rsid w:val="00506691"/>
    <w:rsid w:val="0055335F"/>
    <w:rsid w:val="005A387B"/>
    <w:rsid w:val="005F70A5"/>
    <w:rsid w:val="006379EF"/>
    <w:rsid w:val="00656A7A"/>
    <w:rsid w:val="00661B2F"/>
    <w:rsid w:val="00672139"/>
    <w:rsid w:val="00676FFB"/>
    <w:rsid w:val="006A24CF"/>
    <w:rsid w:val="006A457E"/>
    <w:rsid w:val="006D06E8"/>
    <w:rsid w:val="00787605"/>
    <w:rsid w:val="007908EA"/>
    <w:rsid w:val="007C7AA7"/>
    <w:rsid w:val="007E27F6"/>
    <w:rsid w:val="007F7B3D"/>
    <w:rsid w:val="00884903"/>
    <w:rsid w:val="008A1B49"/>
    <w:rsid w:val="008D7805"/>
    <w:rsid w:val="00941603"/>
    <w:rsid w:val="00A17441"/>
    <w:rsid w:val="00A4375A"/>
    <w:rsid w:val="00A67DA7"/>
    <w:rsid w:val="00A8689F"/>
    <w:rsid w:val="00A8723F"/>
    <w:rsid w:val="00AD6386"/>
    <w:rsid w:val="00AE1CF5"/>
    <w:rsid w:val="00B3638F"/>
    <w:rsid w:val="00B42023"/>
    <w:rsid w:val="00B95117"/>
    <w:rsid w:val="00C20CFF"/>
    <w:rsid w:val="00C3459C"/>
    <w:rsid w:val="00C414A8"/>
    <w:rsid w:val="00D768BB"/>
    <w:rsid w:val="00D92066"/>
    <w:rsid w:val="00DA23A4"/>
    <w:rsid w:val="00DA249A"/>
    <w:rsid w:val="00DC3F06"/>
    <w:rsid w:val="00DF5F98"/>
    <w:rsid w:val="00E54E72"/>
    <w:rsid w:val="00E66A31"/>
    <w:rsid w:val="00EB704B"/>
    <w:rsid w:val="00EC0C60"/>
    <w:rsid w:val="00F17C45"/>
    <w:rsid w:val="00F23E45"/>
    <w:rsid w:val="00F60420"/>
    <w:rsid w:val="00F87C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E2"/>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87CE2"/>
    <w:pPr>
      <w:jc w:val="both"/>
    </w:pPr>
    <w:rPr>
      <w:szCs w:val="20"/>
      <w:lang w:eastAsia="zh-CN"/>
    </w:rPr>
  </w:style>
  <w:style w:type="character" w:customStyle="1" w:styleId="BodyTextChar">
    <w:name w:val="Body Text Char"/>
    <w:basedOn w:val="DefaultParagraphFont"/>
    <w:link w:val="BodyText"/>
    <w:semiHidden/>
    <w:rsid w:val="00F87CE2"/>
    <w:rPr>
      <w:rFonts w:ascii="Arial" w:eastAsia="Times New Roman" w:hAnsi="Arial" w:cs="Times New Roman"/>
      <w:sz w:val="24"/>
      <w:szCs w:val="20"/>
      <w:lang w:eastAsia="zh-CN"/>
    </w:rPr>
  </w:style>
  <w:style w:type="paragraph" w:styleId="Header">
    <w:name w:val="header"/>
    <w:basedOn w:val="Normal"/>
    <w:link w:val="HeaderChar"/>
    <w:uiPriority w:val="99"/>
    <w:unhideWhenUsed/>
    <w:rsid w:val="00286439"/>
    <w:pPr>
      <w:tabs>
        <w:tab w:val="center" w:pos="4153"/>
        <w:tab w:val="right" w:pos="8306"/>
      </w:tabs>
    </w:pPr>
  </w:style>
  <w:style w:type="character" w:customStyle="1" w:styleId="HeaderChar">
    <w:name w:val="Header Char"/>
    <w:basedOn w:val="DefaultParagraphFont"/>
    <w:link w:val="Header"/>
    <w:uiPriority w:val="99"/>
    <w:rsid w:val="00286439"/>
    <w:rPr>
      <w:rFonts w:ascii="Arial" w:eastAsia="Times New Roman" w:hAnsi="Arial" w:cs="Times New Roman"/>
      <w:sz w:val="24"/>
      <w:szCs w:val="24"/>
      <w:lang w:val="en-US"/>
    </w:rPr>
  </w:style>
  <w:style w:type="paragraph" w:styleId="Footer">
    <w:name w:val="footer"/>
    <w:basedOn w:val="Normal"/>
    <w:link w:val="FooterChar"/>
    <w:uiPriority w:val="99"/>
    <w:unhideWhenUsed/>
    <w:rsid w:val="00286439"/>
    <w:pPr>
      <w:tabs>
        <w:tab w:val="center" w:pos="4153"/>
        <w:tab w:val="right" w:pos="8306"/>
      </w:tabs>
    </w:pPr>
  </w:style>
  <w:style w:type="character" w:customStyle="1" w:styleId="FooterChar">
    <w:name w:val="Footer Char"/>
    <w:basedOn w:val="DefaultParagraphFont"/>
    <w:link w:val="Footer"/>
    <w:uiPriority w:val="99"/>
    <w:rsid w:val="00286439"/>
    <w:rPr>
      <w:rFonts w:ascii="Arial" w:eastAsia="Times New Roman" w:hAnsi="Arial" w:cs="Times New Roman"/>
      <w:sz w:val="24"/>
      <w:szCs w:val="24"/>
      <w:lang w:val="en-US"/>
    </w:rPr>
  </w:style>
  <w:style w:type="paragraph" w:styleId="ListParagraph">
    <w:name w:val="List Paragraph"/>
    <w:basedOn w:val="Normal"/>
    <w:uiPriority w:val="34"/>
    <w:qFormat/>
    <w:rsid w:val="00787605"/>
    <w:pPr>
      <w:ind w:left="720"/>
      <w:contextualSpacing/>
    </w:pPr>
  </w:style>
  <w:style w:type="character" w:styleId="Hyperlink">
    <w:name w:val="Hyperlink"/>
    <w:basedOn w:val="DefaultParagraphFont"/>
    <w:uiPriority w:val="99"/>
    <w:unhideWhenUsed/>
    <w:rsid w:val="00941603"/>
    <w:rPr>
      <w:color w:val="0000FF" w:themeColor="hyperlink"/>
      <w:u w:val="single"/>
    </w:rPr>
  </w:style>
  <w:style w:type="character" w:customStyle="1" w:styleId="UnresolvedMention">
    <w:name w:val="Unresolved Mention"/>
    <w:basedOn w:val="DefaultParagraphFont"/>
    <w:uiPriority w:val="99"/>
    <w:semiHidden/>
    <w:unhideWhenUsed/>
    <w:rsid w:val="00941603"/>
    <w:rPr>
      <w:color w:val="605E5C"/>
      <w:shd w:val="clear" w:color="auto" w:fill="E1DFDD"/>
    </w:rPr>
  </w:style>
  <w:style w:type="paragraph" w:styleId="BalloonText">
    <w:name w:val="Balloon Text"/>
    <w:basedOn w:val="Normal"/>
    <w:link w:val="BalloonTextChar"/>
    <w:uiPriority w:val="99"/>
    <w:semiHidden/>
    <w:unhideWhenUsed/>
    <w:rsid w:val="00503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001"/>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5042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lsi.gov.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Φάνος Κουρουφέξης</dc:creator>
  <cp:lastModifiedBy>User</cp:lastModifiedBy>
  <cp:revision>2</cp:revision>
  <cp:lastPrinted>2020-10-06T12:08:00Z</cp:lastPrinted>
  <dcterms:created xsi:type="dcterms:W3CDTF">2020-10-08T07:33:00Z</dcterms:created>
  <dcterms:modified xsi:type="dcterms:W3CDTF">2020-10-08T07:33:00Z</dcterms:modified>
</cp:coreProperties>
</file>